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D5E689" w14:textId="371BD894" w:rsidR="00A1639F" w:rsidRPr="00F95B13" w:rsidRDefault="00A1639F" w:rsidP="00A1639F">
      <w:pPr>
        <w:rPr>
          <w:b/>
          <w:lang w:val="en-ZA"/>
        </w:rPr>
      </w:pPr>
      <w:r w:rsidRPr="00F95B13">
        <w:rPr>
          <w:b/>
          <w:lang w:val="en-ZA"/>
        </w:rPr>
        <w:t xml:space="preserve">README: Sesotho </w:t>
      </w:r>
      <w:bookmarkStart w:id="0" w:name="_Hlk5960111"/>
      <w:r>
        <w:rPr>
          <w:b/>
          <w:lang w:val="en-ZA"/>
        </w:rPr>
        <w:t>vowels</w:t>
      </w:r>
      <w:r w:rsidRPr="00F95B13">
        <w:rPr>
          <w:b/>
          <w:lang w:val="en-ZA"/>
        </w:rPr>
        <w:t xml:space="preserve"> </w:t>
      </w:r>
      <w:bookmarkEnd w:id="0"/>
      <w:r w:rsidRPr="00F95B13">
        <w:rPr>
          <w:b/>
          <w:lang w:val="en-ZA"/>
        </w:rPr>
        <w:t>v1.0</w:t>
      </w:r>
    </w:p>
    <w:p w14:paraId="39F9F800" w14:textId="77777777" w:rsidR="00A1639F" w:rsidRPr="00F95B13" w:rsidRDefault="00A1639F" w:rsidP="00A1639F">
      <w:pPr>
        <w:spacing w:after="0"/>
        <w:rPr>
          <w:lang w:val="en-ZA"/>
        </w:rPr>
      </w:pPr>
      <w:r w:rsidRPr="00F95B13">
        <w:rPr>
          <w:lang w:val="en-ZA"/>
        </w:rPr>
        <w:t>--------------------------------------------------------------------------------</w:t>
      </w:r>
    </w:p>
    <w:p w14:paraId="45ABF6DC" w14:textId="313F6534" w:rsidR="00A1639F" w:rsidRPr="00AB391E" w:rsidRDefault="00A1639F" w:rsidP="00A1639F">
      <w:pPr>
        <w:spacing w:line="240" w:lineRule="auto"/>
        <w:rPr>
          <w:lang w:val="en-ZA"/>
        </w:rPr>
      </w:pPr>
      <w:r w:rsidRPr="00AB391E">
        <w:rPr>
          <w:lang w:val="en-ZA"/>
        </w:rPr>
        <w:t xml:space="preserve">1. About Sesotho </w:t>
      </w:r>
      <w:r w:rsidR="00AB391E" w:rsidRPr="00AB391E">
        <w:rPr>
          <w:lang w:val="en-ZA"/>
        </w:rPr>
        <w:t xml:space="preserve">vowels </w:t>
      </w:r>
      <w:r w:rsidRPr="00AB391E">
        <w:rPr>
          <w:lang w:val="en-ZA"/>
        </w:rPr>
        <w:t>v1.0</w:t>
      </w:r>
    </w:p>
    <w:p w14:paraId="712A2E1C" w14:textId="77777777" w:rsidR="00A1639F" w:rsidRPr="00F95B13" w:rsidRDefault="00A1639F" w:rsidP="00A1639F">
      <w:pPr>
        <w:spacing w:line="240" w:lineRule="auto"/>
        <w:rPr>
          <w:lang w:val="en-ZA"/>
        </w:rPr>
      </w:pPr>
      <w:r w:rsidRPr="00F95B13">
        <w:rPr>
          <w:lang w:val="en-ZA"/>
        </w:rPr>
        <w:t>2. Using and citing</w:t>
      </w:r>
    </w:p>
    <w:p w14:paraId="7A37E05B" w14:textId="77777777" w:rsidR="00A1639F" w:rsidRPr="00F95B13" w:rsidRDefault="00A1639F" w:rsidP="00A1639F">
      <w:pPr>
        <w:spacing w:line="240" w:lineRule="auto"/>
        <w:rPr>
          <w:lang w:val="en-ZA"/>
        </w:rPr>
      </w:pPr>
      <w:r w:rsidRPr="00F95B13">
        <w:rPr>
          <w:lang w:val="en-ZA"/>
        </w:rPr>
        <w:t>3. Development process</w:t>
      </w:r>
    </w:p>
    <w:p w14:paraId="4CA6EA62" w14:textId="77777777" w:rsidR="00A1639F" w:rsidRPr="00F95B13" w:rsidRDefault="00A1639F" w:rsidP="00A1639F">
      <w:pPr>
        <w:spacing w:line="240" w:lineRule="auto"/>
        <w:rPr>
          <w:lang w:val="en-ZA"/>
        </w:rPr>
      </w:pPr>
      <w:r w:rsidRPr="00F95B13">
        <w:rPr>
          <w:lang w:val="en-ZA"/>
        </w:rPr>
        <w:t>4. Technical information</w:t>
      </w:r>
    </w:p>
    <w:p w14:paraId="3A7A9E06" w14:textId="77777777" w:rsidR="00A1639F" w:rsidRPr="00F95B13" w:rsidRDefault="00A1639F" w:rsidP="00A1639F">
      <w:pPr>
        <w:spacing w:after="0"/>
        <w:rPr>
          <w:lang w:val="en-ZA"/>
        </w:rPr>
      </w:pPr>
      <w:r w:rsidRPr="00F95B13">
        <w:rPr>
          <w:lang w:val="en-ZA"/>
        </w:rPr>
        <w:t>--------------------------------------------------------------------------------</w:t>
      </w:r>
    </w:p>
    <w:p w14:paraId="0D0D1FA7" w14:textId="5FE7E758" w:rsidR="00A1639F" w:rsidRPr="00F95B13" w:rsidRDefault="00A1639F" w:rsidP="00A1639F">
      <w:pPr>
        <w:rPr>
          <w:b/>
          <w:lang w:val="en-ZA"/>
        </w:rPr>
      </w:pPr>
      <w:r w:rsidRPr="00F95B13">
        <w:rPr>
          <w:b/>
          <w:lang w:val="en-ZA"/>
        </w:rPr>
        <w:t xml:space="preserve">1. About Sesotho </w:t>
      </w:r>
      <w:r w:rsidR="00AB391E">
        <w:rPr>
          <w:b/>
          <w:lang w:val="en-ZA"/>
        </w:rPr>
        <w:t>vowels</w:t>
      </w:r>
      <w:r w:rsidR="00AB391E" w:rsidRPr="00F95B13">
        <w:rPr>
          <w:b/>
          <w:lang w:val="en-ZA"/>
        </w:rPr>
        <w:t xml:space="preserve"> </w:t>
      </w:r>
      <w:r w:rsidRPr="00F95B13">
        <w:rPr>
          <w:b/>
          <w:lang w:val="en-ZA"/>
        </w:rPr>
        <w:t>v1.0</w:t>
      </w:r>
    </w:p>
    <w:p w14:paraId="093D0703" w14:textId="0C25212B" w:rsidR="00E1455D" w:rsidRDefault="00E9088A">
      <w:pPr>
        <w:rPr>
          <w:lang w:val="en-ZA"/>
        </w:rPr>
      </w:pPr>
      <w:r>
        <w:rPr>
          <w:lang w:val="en-ZA"/>
        </w:rPr>
        <w:t>The primary aim of this speech data</w:t>
      </w:r>
      <w:r w:rsidR="00AB391E">
        <w:rPr>
          <w:lang w:val="en-ZA"/>
        </w:rPr>
        <w:t>set</w:t>
      </w:r>
      <w:r>
        <w:rPr>
          <w:lang w:val="en-ZA"/>
        </w:rPr>
        <w:t xml:space="preserve"> was to collect a representative set of words in which all the Sesotho vowels are present. Some of them are supposedly produced at a high or a low tone. Researchers may consult standard words like that of Cole for the tone patterns </w:t>
      </w:r>
      <w:r w:rsidR="006950D7">
        <w:rPr>
          <w:lang w:val="en-ZA"/>
        </w:rPr>
        <w:t xml:space="preserve">as well as the quality of the vowels </w:t>
      </w:r>
      <w:r>
        <w:rPr>
          <w:lang w:val="en-ZA"/>
        </w:rPr>
        <w:t xml:space="preserve">of these words. </w:t>
      </w:r>
      <w:r w:rsidR="00FF73C2">
        <w:rPr>
          <w:lang w:val="en-ZA"/>
        </w:rPr>
        <w:t xml:space="preserve">Recordings were made of </w:t>
      </w:r>
      <w:r w:rsidR="00396787">
        <w:rPr>
          <w:lang w:val="en-ZA"/>
        </w:rPr>
        <w:t xml:space="preserve">ten </w:t>
      </w:r>
      <w:r w:rsidR="00E1455D">
        <w:rPr>
          <w:lang w:val="en-ZA"/>
        </w:rPr>
        <w:t>Southern Sotho permanent inhabitants</w:t>
      </w:r>
      <w:r w:rsidR="00AB391E" w:rsidRPr="00AB391E">
        <w:rPr>
          <w:lang w:val="en-ZA"/>
        </w:rPr>
        <w:t xml:space="preserve"> </w:t>
      </w:r>
      <w:r w:rsidR="00AB391E">
        <w:rPr>
          <w:lang w:val="en-ZA"/>
        </w:rPr>
        <w:t xml:space="preserve">of the </w:t>
      </w:r>
      <w:proofErr w:type="spellStart"/>
      <w:r w:rsidR="00AB391E">
        <w:rPr>
          <w:lang w:val="en-ZA"/>
        </w:rPr>
        <w:t>Phuthaditshaba</w:t>
      </w:r>
      <w:proofErr w:type="spellEnd"/>
      <w:r w:rsidR="00AB391E">
        <w:rPr>
          <w:lang w:val="en-ZA"/>
        </w:rPr>
        <w:t xml:space="preserve"> region in the Eastern Free State</w:t>
      </w:r>
      <w:r w:rsidR="00161C0B">
        <w:rPr>
          <w:lang w:val="en-ZA"/>
        </w:rPr>
        <w:t>, three of them male, age</w:t>
      </w:r>
      <w:r w:rsidR="00AB391E">
        <w:rPr>
          <w:lang w:val="en-ZA"/>
        </w:rPr>
        <w:t>s</w:t>
      </w:r>
      <w:r w:rsidR="00161C0B">
        <w:rPr>
          <w:lang w:val="en-ZA"/>
        </w:rPr>
        <w:t xml:space="preserve"> unknown</w:t>
      </w:r>
      <w:r w:rsidR="00AB391E">
        <w:rPr>
          <w:lang w:val="en-ZA"/>
        </w:rPr>
        <w:t xml:space="preserve">. </w:t>
      </w:r>
      <w:bookmarkStart w:id="1" w:name="_GoBack"/>
      <w:bookmarkEnd w:id="1"/>
      <w:r w:rsidR="00AB391E">
        <w:rPr>
          <w:lang w:val="en-ZA"/>
        </w:rPr>
        <w:t>N</w:t>
      </w:r>
      <w:r w:rsidR="00AB391E">
        <w:t>ote that readers I and J only read the focus words</w:t>
      </w:r>
      <w:r w:rsidR="00AB391E">
        <w:t>.</w:t>
      </w:r>
    </w:p>
    <w:p w14:paraId="642BBA6E" w14:textId="77777777" w:rsidR="00AB391E" w:rsidRPr="00F95B13" w:rsidRDefault="00AB391E" w:rsidP="00AB391E">
      <w:pPr>
        <w:rPr>
          <w:lang w:val="en-ZA"/>
        </w:rPr>
      </w:pPr>
      <w:r w:rsidRPr="00F95B13">
        <w:rPr>
          <w:lang w:val="en-ZA"/>
        </w:rPr>
        <w:t>--------------------------------------------------------------------------------</w:t>
      </w:r>
    </w:p>
    <w:p w14:paraId="7C9C0C36" w14:textId="77777777" w:rsidR="00AB391E" w:rsidRPr="00F95B13" w:rsidRDefault="00AB391E" w:rsidP="00AB391E">
      <w:pPr>
        <w:rPr>
          <w:b/>
          <w:lang w:val="en-ZA"/>
        </w:rPr>
      </w:pPr>
      <w:r w:rsidRPr="00F95B13">
        <w:rPr>
          <w:b/>
          <w:lang w:val="en-ZA"/>
        </w:rPr>
        <w:t>2. Using and citing</w:t>
      </w:r>
    </w:p>
    <w:p w14:paraId="098D764C" w14:textId="77777777" w:rsidR="00AB391E" w:rsidRPr="00F95B13" w:rsidRDefault="00AB391E" w:rsidP="00AB391E">
      <w:pPr>
        <w:rPr>
          <w:lang w:val="en-ZA"/>
        </w:rPr>
      </w:pPr>
      <w:r w:rsidRPr="00F95B13">
        <w:rPr>
          <w:lang w:val="en-ZA"/>
        </w:rPr>
        <w:t>Licence: Creative Commons Attribution 4.0 International</w:t>
      </w:r>
    </w:p>
    <w:p w14:paraId="12FFECB2" w14:textId="77777777" w:rsidR="00AB391E" w:rsidRPr="00F95B13" w:rsidRDefault="00AB391E" w:rsidP="00AB391E">
      <w:pPr>
        <w:ind w:firstLine="720"/>
        <w:rPr>
          <w:lang w:val="en-ZA"/>
        </w:rPr>
      </w:pPr>
      <w:r w:rsidRPr="00F95B13">
        <w:rPr>
          <w:lang w:val="en-ZA"/>
        </w:rPr>
        <w:t>URL: http://creativecommons.org/licenses/by/4.0/</w:t>
      </w:r>
    </w:p>
    <w:p w14:paraId="7F282D25" w14:textId="77777777" w:rsidR="00AB391E" w:rsidRPr="00F95B13" w:rsidRDefault="00AB391E" w:rsidP="00AB391E">
      <w:pPr>
        <w:rPr>
          <w:lang w:val="en-ZA"/>
        </w:rPr>
      </w:pPr>
      <w:r w:rsidRPr="00F95B13">
        <w:rPr>
          <w:lang w:val="en-ZA"/>
        </w:rPr>
        <w:t xml:space="preserve">Attribute work to: </w:t>
      </w:r>
    </w:p>
    <w:p w14:paraId="4358E565" w14:textId="77777777" w:rsidR="00AB391E" w:rsidRPr="00F95B13" w:rsidRDefault="00AB391E" w:rsidP="00AB391E">
      <w:pPr>
        <w:rPr>
          <w:lang w:val="en-ZA"/>
        </w:rPr>
      </w:pPr>
      <w:r w:rsidRPr="00F95B13">
        <w:rPr>
          <w:lang w:val="en-ZA"/>
        </w:rPr>
        <w:tab/>
        <w:t>CTexT® (Centre for Text Technology, North-West University), South Africa.</w:t>
      </w:r>
    </w:p>
    <w:p w14:paraId="44651E65" w14:textId="77777777" w:rsidR="00AB391E" w:rsidRPr="00F95B13" w:rsidRDefault="00AB391E" w:rsidP="00AB391E">
      <w:pPr>
        <w:rPr>
          <w:lang w:val="en-ZA"/>
        </w:rPr>
      </w:pPr>
      <w:r w:rsidRPr="00F95B13">
        <w:rPr>
          <w:lang w:val="en-ZA"/>
        </w:rPr>
        <w:t>Attribute work to URL:</w:t>
      </w:r>
      <w:r w:rsidRPr="00F95B13">
        <w:rPr>
          <w:lang w:val="en-ZA"/>
        </w:rPr>
        <w:tab/>
      </w:r>
    </w:p>
    <w:p w14:paraId="764BE633" w14:textId="77777777" w:rsidR="00AB391E" w:rsidRPr="00F95B13" w:rsidRDefault="00AB391E" w:rsidP="00AB391E">
      <w:pPr>
        <w:rPr>
          <w:lang w:val="en-ZA"/>
        </w:rPr>
      </w:pPr>
      <w:r w:rsidRPr="00F95B13">
        <w:rPr>
          <w:lang w:val="en-ZA"/>
        </w:rPr>
        <w:tab/>
        <w:t>http://humanities.nwu.ac.za/ctext</w:t>
      </w:r>
    </w:p>
    <w:p w14:paraId="58CB26BD" w14:textId="77777777" w:rsidR="00AB391E" w:rsidRPr="00F95B13" w:rsidRDefault="00AB391E" w:rsidP="00AB391E">
      <w:pPr>
        <w:rPr>
          <w:lang w:val="en-ZA"/>
        </w:rPr>
      </w:pPr>
      <w:r w:rsidRPr="00F95B13">
        <w:rPr>
          <w:lang w:val="en-ZA"/>
        </w:rPr>
        <w:t>When using the data, please cite:</w:t>
      </w:r>
    </w:p>
    <w:p w14:paraId="049A1660" w14:textId="77777777" w:rsidR="00AB391E" w:rsidRPr="00F95B13" w:rsidRDefault="00AB391E" w:rsidP="00AB391E">
      <w:pPr>
        <w:ind w:firstLine="720"/>
        <w:rPr>
          <w:lang w:val="en-ZA"/>
        </w:rPr>
      </w:pPr>
      <w:r w:rsidRPr="00F95B13">
        <w:rPr>
          <w:lang w:val="en-ZA"/>
        </w:rPr>
        <w:t>Wissing, D. 2018. ISLRN: ##</w:t>
      </w:r>
    </w:p>
    <w:p w14:paraId="26592211" w14:textId="77777777" w:rsidR="00AB391E" w:rsidRPr="00F95B13" w:rsidRDefault="00AB391E" w:rsidP="00AB391E">
      <w:pPr>
        <w:rPr>
          <w:lang w:val="en-ZA"/>
        </w:rPr>
      </w:pPr>
      <w:r w:rsidRPr="00F95B13">
        <w:rPr>
          <w:lang w:val="en-ZA"/>
        </w:rPr>
        <w:t>--------------------------------------------------------------------------------</w:t>
      </w:r>
    </w:p>
    <w:p w14:paraId="2B7816C7" w14:textId="77777777" w:rsidR="00AB391E" w:rsidRPr="00F95B13" w:rsidRDefault="00AB391E" w:rsidP="00AB391E">
      <w:pPr>
        <w:rPr>
          <w:b/>
          <w:lang w:val="en-ZA"/>
        </w:rPr>
      </w:pPr>
      <w:r w:rsidRPr="00F95B13">
        <w:rPr>
          <w:b/>
          <w:lang w:val="en-ZA"/>
        </w:rPr>
        <w:t>3. Development process</w:t>
      </w:r>
    </w:p>
    <w:p w14:paraId="7FFDEA3D" w14:textId="77777777" w:rsidR="00AB391E" w:rsidRDefault="00AB391E" w:rsidP="00AB391E">
      <w:r>
        <w:rPr>
          <w:lang w:val="en-ZA"/>
        </w:rPr>
        <w:t xml:space="preserve">The following eighteen words were embedded in the carrier sentence </w:t>
      </w:r>
      <w:proofErr w:type="spellStart"/>
      <w:r>
        <w:rPr>
          <w:lang w:val="en-ZA"/>
        </w:rPr>
        <w:t>Lentswe</w:t>
      </w:r>
      <w:proofErr w:type="spellEnd"/>
      <w:r>
        <w:rPr>
          <w:lang w:val="en-ZA"/>
        </w:rPr>
        <w:t xml:space="preserve"> __ ha </w:t>
      </w:r>
      <w:proofErr w:type="spellStart"/>
      <w:r>
        <w:rPr>
          <w:lang w:val="en-ZA"/>
        </w:rPr>
        <w:t>ke</w:t>
      </w:r>
      <w:proofErr w:type="spellEnd"/>
      <w:r>
        <w:rPr>
          <w:lang w:val="en-ZA"/>
        </w:rPr>
        <w:t xml:space="preserve"> le </w:t>
      </w:r>
      <w:proofErr w:type="spellStart"/>
      <w:r>
        <w:rPr>
          <w:lang w:val="en-ZA"/>
        </w:rPr>
        <w:t>tsebe</w:t>
      </w:r>
      <w:proofErr w:type="spellEnd"/>
      <w:r>
        <w:rPr>
          <w:lang w:val="en-ZA"/>
        </w:rPr>
        <w:t xml:space="preserve"> (</w:t>
      </w:r>
      <w:proofErr w:type="spellStart"/>
      <w:r>
        <w:rPr>
          <w:lang w:val="en-ZA"/>
        </w:rPr>
        <w:t>xxxx</w:t>
      </w:r>
      <w:proofErr w:type="spellEnd"/>
      <w:r>
        <w:rPr>
          <w:lang w:val="en-ZA"/>
        </w:rPr>
        <w:t xml:space="preserve">): </w:t>
      </w:r>
      <w:r w:rsidRPr="00E9088A">
        <w:rPr>
          <w:i/>
        </w:rPr>
        <w:t>setulo</w:t>
      </w:r>
      <w:r>
        <w:rPr>
          <w:i/>
        </w:rPr>
        <w:t xml:space="preserve"> (chair)</w:t>
      </w:r>
      <w:r w:rsidRPr="00E9088A">
        <w:rPr>
          <w:i/>
        </w:rPr>
        <w:t>, mohopolo</w:t>
      </w:r>
      <w:r>
        <w:rPr>
          <w:i/>
        </w:rPr>
        <w:t xml:space="preserve"> (-)</w:t>
      </w:r>
      <w:r w:rsidRPr="00E9088A">
        <w:rPr>
          <w:i/>
        </w:rPr>
        <w:t>, moruti</w:t>
      </w:r>
      <w:r>
        <w:rPr>
          <w:i/>
        </w:rPr>
        <w:t xml:space="preserve"> (teacher)</w:t>
      </w:r>
      <w:r w:rsidRPr="00E9088A">
        <w:rPr>
          <w:i/>
        </w:rPr>
        <w:t>, kgosi</w:t>
      </w:r>
      <w:r>
        <w:rPr>
          <w:i/>
        </w:rPr>
        <w:t xml:space="preserve"> (king)</w:t>
      </w:r>
      <w:r w:rsidRPr="00E9088A">
        <w:rPr>
          <w:i/>
        </w:rPr>
        <w:t>, monna</w:t>
      </w:r>
      <w:r>
        <w:rPr>
          <w:i/>
        </w:rPr>
        <w:t xml:space="preserve"> (person)</w:t>
      </w:r>
      <w:r w:rsidRPr="00E9088A">
        <w:rPr>
          <w:i/>
        </w:rPr>
        <w:t>, mosima</w:t>
      </w:r>
      <w:r>
        <w:rPr>
          <w:i/>
        </w:rPr>
        <w:t xml:space="preserve"> (burrow)</w:t>
      </w:r>
      <w:r w:rsidRPr="00E9088A">
        <w:rPr>
          <w:i/>
        </w:rPr>
        <w:t>, mollo</w:t>
      </w:r>
      <w:r>
        <w:rPr>
          <w:i/>
        </w:rPr>
        <w:t xml:space="preserve"> (fire)</w:t>
      </w:r>
      <w:r w:rsidRPr="00E9088A">
        <w:rPr>
          <w:i/>
        </w:rPr>
        <w:t>, sediba</w:t>
      </w:r>
      <w:r>
        <w:rPr>
          <w:i/>
        </w:rPr>
        <w:t xml:space="preserve"> (water hole)</w:t>
      </w:r>
      <w:r w:rsidRPr="00E9088A">
        <w:rPr>
          <w:i/>
        </w:rPr>
        <w:t>, mmuso</w:t>
      </w:r>
      <w:r>
        <w:rPr>
          <w:i/>
        </w:rPr>
        <w:t xml:space="preserve"> (government)</w:t>
      </w:r>
      <w:r w:rsidRPr="00E9088A">
        <w:rPr>
          <w:i/>
        </w:rPr>
        <w:t>, sekolo</w:t>
      </w:r>
      <w:r>
        <w:rPr>
          <w:i/>
        </w:rPr>
        <w:t xml:space="preserve"> (school)</w:t>
      </w:r>
      <w:r w:rsidRPr="00E9088A">
        <w:rPr>
          <w:i/>
        </w:rPr>
        <w:t>, selepe</w:t>
      </w:r>
      <w:r>
        <w:rPr>
          <w:i/>
        </w:rPr>
        <w:t xml:space="preserve"> (ax)</w:t>
      </w:r>
      <w:r w:rsidRPr="00E9088A">
        <w:rPr>
          <w:i/>
        </w:rPr>
        <w:t>, mosadi</w:t>
      </w:r>
      <w:r>
        <w:rPr>
          <w:i/>
        </w:rPr>
        <w:t xml:space="preserve"> (woman)</w:t>
      </w:r>
      <w:r w:rsidRPr="00E9088A">
        <w:rPr>
          <w:i/>
        </w:rPr>
        <w:t>, pula</w:t>
      </w:r>
      <w:r>
        <w:rPr>
          <w:i/>
        </w:rPr>
        <w:t xml:space="preserve"> (rain)</w:t>
      </w:r>
      <w:r w:rsidRPr="00E9088A">
        <w:rPr>
          <w:i/>
        </w:rPr>
        <w:t>, lolwapa</w:t>
      </w:r>
      <w:r>
        <w:rPr>
          <w:i/>
        </w:rPr>
        <w:t xml:space="preserve"> (homestead)</w:t>
      </w:r>
      <w:r w:rsidRPr="00E9088A">
        <w:rPr>
          <w:i/>
        </w:rPr>
        <w:t>, kgomo</w:t>
      </w:r>
      <w:r>
        <w:rPr>
          <w:i/>
        </w:rPr>
        <w:t xml:space="preserve"> (cattle)</w:t>
      </w:r>
      <w:r w:rsidRPr="00E9088A">
        <w:rPr>
          <w:i/>
        </w:rPr>
        <w:t>, lesedi</w:t>
      </w:r>
      <w:r>
        <w:rPr>
          <w:i/>
        </w:rPr>
        <w:t xml:space="preserve"> (light) </w:t>
      </w:r>
      <w:r w:rsidRPr="00E9088A">
        <w:rPr>
          <w:i/>
        </w:rPr>
        <w:t>, lefifi</w:t>
      </w:r>
      <w:r>
        <w:rPr>
          <w:i/>
        </w:rPr>
        <w:t xml:space="preserve"> (darkness)</w:t>
      </w:r>
      <w:r w:rsidRPr="00E9088A">
        <w:rPr>
          <w:i/>
        </w:rPr>
        <w:t>, thaba</w:t>
      </w:r>
      <w:r>
        <w:rPr>
          <w:i/>
        </w:rPr>
        <w:t xml:space="preserve"> (mountain)</w:t>
      </w:r>
      <w:r>
        <w:t>. The sentences were read in this order. Note that most of the vowels have in some cases have high tone, but in others low tone, e.g.:</w:t>
      </w:r>
    </w:p>
    <w:p w14:paraId="4B1017FA" w14:textId="77777777" w:rsidR="00AB391E" w:rsidRDefault="00AB391E" w:rsidP="00AB391E">
      <w:r w:rsidRPr="002F49B0">
        <w:rPr>
          <w:b/>
        </w:rPr>
        <w:t>High</w:t>
      </w:r>
      <w:r>
        <w:rPr>
          <w:b/>
        </w:rPr>
        <w:t xml:space="preserve"> (H)</w:t>
      </w:r>
      <w:r>
        <w:tab/>
      </w:r>
      <w:r w:rsidRPr="002F49B0">
        <w:rPr>
          <w:b/>
        </w:rPr>
        <w:t>Low</w:t>
      </w:r>
      <w:r>
        <w:rPr>
          <w:b/>
        </w:rPr>
        <w:t xml:space="preserve"> (L)</w:t>
      </w:r>
    </w:p>
    <w:p w14:paraId="4374A85D" w14:textId="77777777" w:rsidR="00AB391E" w:rsidRDefault="00AB391E" w:rsidP="00AB391E">
      <w:pPr>
        <w:spacing w:after="0" w:line="240" w:lineRule="auto"/>
        <w:rPr>
          <w:u w:val="single"/>
        </w:rPr>
      </w:pPr>
      <w:r>
        <w:t>setul</w:t>
      </w:r>
      <w:r w:rsidRPr="002F49B0">
        <w:rPr>
          <w:u w:val="single"/>
        </w:rPr>
        <w:t>o</w:t>
      </w:r>
      <w:r>
        <w:tab/>
      </w:r>
      <w:r>
        <w:tab/>
        <w:t>moll</w:t>
      </w:r>
      <w:r w:rsidRPr="002F49B0">
        <w:rPr>
          <w:u w:val="single"/>
        </w:rPr>
        <w:t>o</w:t>
      </w:r>
    </w:p>
    <w:p w14:paraId="6D6BC9C1" w14:textId="77777777" w:rsidR="00AB391E" w:rsidRDefault="00AB391E" w:rsidP="00AB391E">
      <w:pPr>
        <w:spacing w:after="0" w:line="240" w:lineRule="auto"/>
        <w:rPr>
          <w:u w:val="single"/>
        </w:rPr>
      </w:pPr>
      <w:r w:rsidRPr="002F49B0">
        <w:t>sel</w:t>
      </w:r>
      <w:r w:rsidRPr="002F49B0">
        <w:rPr>
          <w:u w:val="single"/>
        </w:rPr>
        <w:t>e</w:t>
      </w:r>
      <w:r w:rsidRPr="002F49B0">
        <w:t>pe</w:t>
      </w:r>
      <w:r>
        <w:tab/>
      </w:r>
      <w:r>
        <w:tab/>
        <w:t>selep</w:t>
      </w:r>
      <w:r w:rsidRPr="002F49B0">
        <w:rPr>
          <w:u w:val="single"/>
        </w:rPr>
        <w:t>e</w:t>
      </w:r>
    </w:p>
    <w:p w14:paraId="5B27E660" w14:textId="77777777" w:rsidR="00AB391E" w:rsidRDefault="00AB391E" w:rsidP="00AB391E">
      <w:pPr>
        <w:spacing w:after="0" w:line="240" w:lineRule="auto"/>
        <w:rPr>
          <w:u w:val="single"/>
        </w:rPr>
      </w:pPr>
      <w:r w:rsidRPr="002F49B0">
        <w:t>mos</w:t>
      </w:r>
      <w:r w:rsidRPr="002F49B0">
        <w:rPr>
          <w:u w:val="single"/>
        </w:rPr>
        <w:t>a</w:t>
      </w:r>
      <w:r w:rsidRPr="002F49B0">
        <w:t>di</w:t>
      </w:r>
      <w:r w:rsidRPr="002F49B0">
        <w:tab/>
      </w:r>
      <w:r w:rsidRPr="002F49B0">
        <w:tab/>
        <w:t>sedib</w:t>
      </w:r>
      <w:r w:rsidRPr="002F49B0">
        <w:rPr>
          <w:u w:val="single"/>
        </w:rPr>
        <w:t>a</w:t>
      </w:r>
    </w:p>
    <w:p w14:paraId="24BDD50E" w14:textId="77777777" w:rsidR="00AB391E" w:rsidRDefault="00AB391E" w:rsidP="00AB391E">
      <w:pPr>
        <w:spacing w:after="0" w:line="240" w:lineRule="auto"/>
      </w:pPr>
      <w:r>
        <w:t>lesedi</w:t>
      </w:r>
      <w:r>
        <w:tab/>
      </w:r>
      <w:r>
        <w:tab/>
        <w:t>sed</w:t>
      </w:r>
      <w:r w:rsidRPr="002F49B0">
        <w:rPr>
          <w:u w:val="single"/>
        </w:rPr>
        <w:t>i</w:t>
      </w:r>
      <w:r>
        <w:t>ba</w:t>
      </w:r>
    </w:p>
    <w:p w14:paraId="21A34E4F" w14:textId="77777777" w:rsidR="00AB391E" w:rsidRPr="006950D7" w:rsidRDefault="00AB391E" w:rsidP="00AB391E">
      <w:r>
        <w:lastRenderedPageBreak/>
        <w:t xml:space="preserve">Note that the vowels of the two syllables of the first word of the carrier sentence, </w:t>
      </w:r>
      <w:r w:rsidRPr="006642AA">
        <w:rPr>
          <w:i/>
        </w:rPr>
        <w:t>len</w:t>
      </w:r>
      <w:r>
        <w:rPr>
          <w:i/>
        </w:rPr>
        <w:t>t</w:t>
      </w:r>
      <w:r w:rsidRPr="006642AA">
        <w:rPr>
          <w:i/>
        </w:rPr>
        <w:t>swe</w:t>
      </w:r>
      <w:r>
        <w:t xml:space="preserve">, both &lt;e&gt; , are toned LH – both vowels are repeated 180 times each, that enables an extensive comparison of the vowel quality and tone of the word </w:t>
      </w:r>
      <w:r>
        <w:rPr>
          <w:i/>
        </w:rPr>
        <w:t>lentswe</w:t>
      </w:r>
      <w:r>
        <w:t xml:space="preserve">. These vowels are not segmented and annotated in the present set of recordings, but could easily be done within the current </w:t>
      </w:r>
      <w:r w:rsidRPr="00AB391E">
        <w:rPr>
          <w:i/>
        </w:rPr>
        <w:t>Praat</w:t>
      </w:r>
      <w:r>
        <w:t xml:space="preserve"> set.</w:t>
      </w:r>
      <w:r>
        <w:rPr>
          <w:i/>
        </w:rPr>
        <w:t xml:space="preserve"> </w:t>
      </w:r>
      <w:r>
        <w:rPr>
          <w:lang w:val="en-ZA"/>
        </w:rPr>
        <w:t>This set of words is furthermore useful for investigation of the vowel quality of the other vowels containing in the speech recordings in terms of their frequency formants. These vowels of the carrier sentence are also not segmented of annotated like in the case of those of the focus words, but not segmented or annotated, but this could be done by interested scholars as well.</w:t>
      </w:r>
    </w:p>
    <w:p w14:paraId="68EA8805" w14:textId="77777777" w:rsidR="00AB391E" w:rsidRPr="00F95B13" w:rsidRDefault="00AB391E" w:rsidP="00AB391E">
      <w:pPr>
        <w:rPr>
          <w:lang w:val="en-ZA"/>
        </w:rPr>
      </w:pPr>
      <w:r w:rsidRPr="00F95B13">
        <w:rPr>
          <w:lang w:val="en-ZA"/>
        </w:rPr>
        <w:t>--------------------------------------------------------------------------------</w:t>
      </w:r>
    </w:p>
    <w:p w14:paraId="08711584" w14:textId="77777777" w:rsidR="00AB391E" w:rsidRPr="00F95B13" w:rsidRDefault="00AB391E" w:rsidP="00AB391E">
      <w:pPr>
        <w:rPr>
          <w:b/>
          <w:lang w:val="en-ZA"/>
        </w:rPr>
      </w:pPr>
      <w:r w:rsidRPr="00F95B13">
        <w:rPr>
          <w:b/>
          <w:lang w:val="en-ZA"/>
        </w:rPr>
        <w:t xml:space="preserve">4. Technical information </w:t>
      </w:r>
    </w:p>
    <w:p w14:paraId="0542B564" w14:textId="63962287" w:rsidR="009F05DE" w:rsidRPr="001F545B" w:rsidRDefault="009F05DE" w:rsidP="009F05DE">
      <w:pPr>
        <w:rPr>
          <w:b/>
        </w:rPr>
      </w:pPr>
      <w:r>
        <w:rPr>
          <w:b/>
        </w:rPr>
        <w:t>Recordings and processing</w:t>
      </w:r>
    </w:p>
    <w:p w14:paraId="6B3572C0" w14:textId="77777777" w:rsidR="00B81030" w:rsidRDefault="00B81030" w:rsidP="00B81030">
      <w:r>
        <w:t xml:space="preserve">In the present field study electricity was not available, therefore a battery-driven digital voice recorder was used. Recordings were executed at the standard sampling frequency rate of </w:t>
      </w:r>
      <w:r w:rsidR="00FD1AE6">
        <w:t>44100</w:t>
      </w:r>
      <w:r>
        <w:t xml:space="preserve"> Hz, done directly in wave format. Similar recordings compared to studio recordings furnished acceptable results. Both pitch and formant frequency rendered very good quality and consistency. Precautions were taken to exclude external noises and precluded excessive reverbaration. Standard procedures were adhered to, like keeping constant the distance between recorder and speaker’s mouth, and controlling loudness of speech. </w:t>
      </w:r>
    </w:p>
    <w:p w14:paraId="59EAF5C6" w14:textId="77777777" w:rsidR="009F05DE" w:rsidRPr="00482868" w:rsidRDefault="009F05DE" w:rsidP="009F05DE">
      <w:pPr>
        <w:rPr>
          <w:b/>
        </w:rPr>
      </w:pPr>
      <w:r w:rsidRPr="00482868">
        <w:rPr>
          <w:b/>
        </w:rPr>
        <w:t xml:space="preserve">Technical information </w:t>
      </w:r>
    </w:p>
    <w:p w14:paraId="25E384F9" w14:textId="77777777" w:rsidR="00DB5B9A" w:rsidRPr="00DB5B9A" w:rsidRDefault="00DB5B9A" w:rsidP="00DB5B9A">
      <w:pPr>
        <w:spacing w:after="0" w:line="240" w:lineRule="auto"/>
        <w:rPr>
          <w:lang w:val="en-ZA"/>
        </w:rPr>
      </w:pPr>
      <w:r w:rsidRPr="00DB5B9A">
        <w:rPr>
          <w:lang w:val="en-ZA"/>
        </w:rPr>
        <w:t xml:space="preserve">Object name: </w:t>
      </w:r>
      <w:proofErr w:type="spellStart"/>
      <w:r w:rsidRPr="00DB5B9A">
        <w:rPr>
          <w:lang w:val="en-ZA"/>
        </w:rPr>
        <w:t>Lentswe</w:t>
      </w:r>
      <w:proofErr w:type="spellEnd"/>
      <w:r w:rsidRPr="00DB5B9A">
        <w:rPr>
          <w:lang w:val="en-ZA"/>
        </w:rPr>
        <w:t>__</w:t>
      </w:r>
      <w:proofErr w:type="spellStart"/>
      <w:r w:rsidRPr="00DB5B9A">
        <w:rPr>
          <w:lang w:val="en-ZA"/>
        </w:rPr>
        <w:t>ha_ke_le</w:t>
      </w:r>
      <w:proofErr w:type="spellEnd"/>
      <w:r>
        <w:rPr>
          <w:lang w:val="en-ZA"/>
        </w:rPr>
        <w:t xml:space="preserve"> </w:t>
      </w:r>
      <w:proofErr w:type="spellStart"/>
      <w:proofErr w:type="gramStart"/>
      <w:r w:rsidRPr="00DB5B9A">
        <w:rPr>
          <w:lang w:val="en-ZA"/>
        </w:rPr>
        <w:t>tsebe</w:t>
      </w:r>
      <w:r>
        <w:rPr>
          <w:lang w:val="en-ZA"/>
        </w:rPr>
        <w:t>.Collection</w:t>
      </w:r>
      <w:proofErr w:type="spellEnd"/>
      <w:proofErr w:type="gramEnd"/>
    </w:p>
    <w:p w14:paraId="24710858" w14:textId="77777777" w:rsidR="00DB5B9A" w:rsidRPr="00DB5B9A" w:rsidRDefault="00DB5B9A" w:rsidP="00DB5B9A">
      <w:pPr>
        <w:spacing w:after="0" w:line="240" w:lineRule="auto"/>
        <w:rPr>
          <w:lang w:val="en-ZA"/>
        </w:rPr>
      </w:pPr>
      <w:r w:rsidRPr="00DB5B9A">
        <w:rPr>
          <w:lang w:val="en-ZA"/>
        </w:rPr>
        <w:t>Number of channels: 1 (mono)</w:t>
      </w:r>
    </w:p>
    <w:p w14:paraId="1F59E12D" w14:textId="77777777" w:rsidR="00DB5B9A" w:rsidRPr="00DB5B9A" w:rsidRDefault="00DB5B9A" w:rsidP="00DB5B9A">
      <w:pPr>
        <w:spacing w:after="0" w:line="240" w:lineRule="auto"/>
        <w:rPr>
          <w:lang w:val="en-ZA"/>
        </w:rPr>
      </w:pPr>
      <w:r w:rsidRPr="00DB5B9A">
        <w:rPr>
          <w:lang w:val="en-ZA"/>
        </w:rPr>
        <w:t>Total duration: 534.9 seconds</w:t>
      </w:r>
    </w:p>
    <w:p w14:paraId="56204095" w14:textId="77777777" w:rsidR="00E77FE6" w:rsidRDefault="00DB5B9A" w:rsidP="00DB5B9A">
      <w:pPr>
        <w:spacing w:after="0" w:line="240" w:lineRule="auto"/>
        <w:rPr>
          <w:lang w:val="en-ZA"/>
        </w:rPr>
      </w:pPr>
      <w:r w:rsidRPr="00DB5B9A">
        <w:rPr>
          <w:lang w:val="en-ZA"/>
        </w:rPr>
        <w:t>Sampling frequency: 44100 Hz</w:t>
      </w:r>
    </w:p>
    <w:p w14:paraId="2E5A67AD" w14:textId="77777777" w:rsidR="00F1162F" w:rsidRDefault="00F1162F" w:rsidP="00DB5B9A">
      <w:pPr>
        <w:spacing w:after="0" w:line="240" w:lineRule="auto"/>
        <w:rPr>
          <w:lang w:val="en-ZA"/>
        </w:rPr>
      </w:pPr>
      <w:r>
        <w:rPr>
          <w:lang w:val="en-ZA"/>
        </w:rPr>
        <w:t xml:space="preserve">Size: wave file: 44.9 MB / </w:t>
      </w:r>
      <w:proofErr w:type="spellStart"/>
      <w:r>
        <w:rPr>
          <w:lang w:val="en-ZA"/>
        </w:rPr>
        <w:t>Textgrid</w:t>
      </w:r>
      <w:proofErr w:type="spellEnd"/>
      <w:r>
        <w:rPr>
          <w:lang w:val="en-ZA"/>
        </w:rPr>
        <w:t>: 456 KB</w:t>
      </w:r>
    </w:p>
    <w:p w14:paraId="5D481FA1" w14:textId="77777777" w:rsidR="00DB5B9A" w:rsidRDefault="00DB5B9A" w:rsidP="009F05DE">
      <w:pPr>
        <w:spacing w:after="0" w:line="240" w:lineRule="auto"/>
        <w:rPr>
          <w:lang w:val="en-ZA"/>
        </w:rPr>
      </w:pPr>
    </w:p>
    <w:p w14:paraId="1238D06A" w14:textId="77777777" w:rsidR="009F05DE" w:rsidRPr="00033CFC" w:rsidRDefault="009F05DE" w:rsidP="009F05DE">
      <w:pPr>
        <w:spacing w:after="0" w:line="240" w:lineRule="auto"/>
        <w:rPr>
          <w:b/>
        </w:rPr>
      </w:pPr>
      <w:r w:rsidRPr="00033CFC">
        <w:rPr>
          <w:b/>
        </w:rPr>
        <w:t xml:space="preserve">Presentation in </w:t>
      </w:r>
      <w:r w:rsidRPr="00AB391E">
        <w:rPr>
          <w:b/>
          <w:i/>
        </w:rPr>
        <w:t>Praat</w:t>
      </w:r>
    </w:p>
    <w:p w14:paraId="28A0332C" w14:textId="77777777" w:rsidR="009F05DE" w:rsidRDefault="009F05DE" w:rsidP="009F05DE">
      <w:pPr>
        <w:spacing w:after="120" w:line="360" w:lineRule="auto"/>
      </w:pPr>
      <w:r>
        <w:t xml:space="preserve">Annotation are present in </w:t>
      </w:r>
      <w:r w:rsidR="00E77FE6">
        <w:t>three</w:t>
      </w:r>
      <w:r>
        <w:t xml:space="preserve"> tiers:</w:t>
      </w:r>
    </w:p>
    <w:p w14:paraId="24D7EF76" w14:textId="77777777" w:rsidR="008C08F0" w:rsidRDefault="008C08F0" w:rsidP="008C08F0">
      <w:pPr>
        <w:spacing w:after="120" w:line="360" w:lineRule="auto"/>
      </w:pPr>
      <w:r>
        <w:t xml:space="preserve">Tier 1: </w:t>
      </w:r>
      <w:r w:rsidR="00DB5B9A">
        <w:t>WORD</w:t>
      </w:r>
      <w:r w:rsidR="00E77FE6">
        <w:t>:</w:t>
      </w:r>
      <w:r>
        <w:t xml:space="preserve"> </w:t>
      </w:r>
      <w:r w:rsidR="00E77FE6">
        <w:t xml:space="preserve">The </w:t>
      </w:r>
      <w:r w:rsidR="00DB5B9A">
        <w:t>focus word as listed above</w:t>
      </w:r>
    </w:p>
    <w:p w14:paraId="0B0A387E" w14:textId="77777777" w:rsidR="008C08F0" w:rsidRPr="00DB5B9A" w:rsidRDefault="008C08F0" w:rsidP="008C08F0">
      <w:r>
        <w:t xml:space="preserve">Tier 2: </w:t>
      </w:r>
      <w:r w:rsidR="00E77FE6">
        <w:t>VOWEL</w:t>
      </w:r>
      <w:r>
        <w:t xml:space="preserve">: </w:t>
      </w:r>
      <w:r w:rsidR="00DB5B9A">
        <w:t xml:space="preserve">Segmentation per vowel, but named as syllable (e.g. only the portion that corresponds to the vowel &lt;a&gt; of the word </w:t>
      </w:r>
      <w:r w:rsidR="00DB5B9A">
        <w:rPr>
          <w:i/>
        </w:rPr>
        <w:t xml:space="preserve">pula </w:t>
      </w:r>
      <w:r w:rsidR="00DB5B9A">
        <w:t>is segmented, but labelled &lt;la&gt;.</w:t>
      </w:r>
    </w:p>
    <w:p w14:paraId="2225FD36" w14:textId="77777777" w:rsidR="005247EB" w:rsidRDefault="00C93337" w:rsidP="008C08F0">
      <w:r>
        <w:t>Tier 3: READER + GENDER (note that readers I and J only read the focus words).</w:t>
      </w:r>
      <w:r w:rsidR="00E77FE6">
        <w:t xml:space="preserve"> </w:t>
      </w:r>
    </w:p>
    <w:sectPr w:rsidR="005247E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9BB0A" w14:textId="77777777" w:rsidR="00DF20D6" w:rsidRDefault="00DF20D6" w:rsidP="006950D7">
      <w:pPr>
        <w:spacing w:after="0" w:line="240" w:lineRule="auto"/>
      </w:pPr>
      <w:r>
        <w:separator/>
      </w:r>
    </w:p>
  </w:endnote>
  <w:endnote w:type="continuationSeparator" w:id="0">
    <w:p w14:paraId="37190E2E" w14:textId="77777777" w:rsidR="00DF20D6" w:rsidRDefault="00DF20D6" w:rsidP="006950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E51584" w14:textId="77777777" w:rsidR="00DF20D6" w:rsidRDefault="00DF20D6" w:rsidP="006950D7">
      <w:pPr>
        <w:spacing w:after="0" w:line="240" w:lineRule="auto"/>
      </w:pPr>
      <w:r>
        <w:separator/>
      </w:r>
    </w:p>
  </w:footnote>
  <w:footnote w:type="continuationSeparator" w:id="0">
    <w:p w14:paraId="675DA878" w14:textId="77777777" w:rsidR="00DF20D6" w:rsidRDefault="00DF20D6" w:rsidP="006950D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306D"/>
    <w:rsid w:val="00003437"/>
    <w:rsid w:val="00005EE3"/>
    <w:rsid w:val="000F4D50"/>
    <w:rsid w:val="00161C0B"/>
    <w:rsid w:val="00262911"/>
    <w:rsid w:val="002D25DF"/>
    <w:rsid w:val="002F49B0"/>
    <w:rsid w:val="002F773C"/>
    <w:rsid w:val="00316F9D"/>
    <w:rsid w:val="00353CF8"/>
    <w:rsid w:val="00396787"/>
    <w:rsid w:val="00454D93"/>
    <w:rsid w:val="00466EFD"/>
    <w:rsid w:val="00474931"/>
    <w:rsid w:val="004D306D"/>
    <w:rsid w:val="005247EB"/>
    <w:rsid w:val="00537A80"/>
    <w:rsid w:val="005940CE"/>
    <w:rsid w:val="00633826"/>
    <w:rsid w:val="006642AA"/>
    <w:rsid w:val="00694B6D"/>
    <w:rsid w:val="006950D7"/>
    <w:rsid w:val="006A1170"/>
    <w:rsid w:val="006B6639"/>
    <w:rsid w:val="00795C40"/>
    <w:rsid w:val="00834746"/>
    <w:rsid w:val="008C08F0"/>
    <w:rsid w:val="009F05DE"/>
    <w:rsid w:val="00A1639F"/>
    <w:rsid w:val="00A94FBB"/>
    <w:rsid w:val="00AB391E"/>
    <w:rsid w:val="00B664BE"/>
    <w:rsid w:val="00B751BD"/>
    <w:rsid w:val="00B81030"/>
    <w:rsid w:val="00B83865"/>
    <w:rsid w:val="00BB3535"/>
    <w:rsid w:val="00BE152E"/>
    <w:rsid w:val="00C60FEF"/>
    <w:rsid w:val="00C83735"/>
    <w:rsid w:val="00C86485"/>
    <w:rsid w:val="00C93337"/>
    <w:rsid w:val="00CA18DD"/>
    <w:rsid w:val="00CD4F9C"/>
    <w:rsid w:val="00D25FB7"/>
    <w:rsid w:val="00D94FF8"/>
    <w:rsid w:val="00DB5B9A"/>
    <w:rsid w:val="00DF20D6"/>
    <w:rsid w:val="00E1455D"/>
    <w:rsid w:val="00E16653"/>
    <w:rsid w:val="00E309A9"/>
    <w:rsid w:val="00E77FE6"/>
    <w:rsid w:val="00E9088A"/>
    <w:rsid w:val="00F1162F"/>
    <w:rsid w:val="00F83718"/>
    <w:rsid w:val="00FD1AE6"/>
    <w:rsid w:val="00FF1334"/>
    <w:rsid w:val="00FF1B5D"/>
    <w:rsid w:val="00FF73C2"/>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41662"/>
  <w15:chartTrackingRefBased/>
  <w15:docId w15:val="{D87E94B1-D07A-42B9-9D8A-ABB3A304F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50D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50D7"/>
    <w:rPr>
      <w:lang w:val="nl-NL"/>
    </w:rPr>
  </w:style>
  <w:style w:type="paragraph" w:styleId="Footer">
    <w:name w:val="footer"/>
    <w:basedOn w:val="Normal"/>
    <w:link w:val="FooterChar"/>
    <w:uiPriority w:val="99"/>
    <w:unhideWhenUsed/>
    <w:rsid w:val="006950D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50D7"/>
    <w:rPr>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605</Words>
  <Characters>3449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North-West University</Company>
  <LinksUpToDate>false</LinksUpToDate>
  <CharactersWithSpaces>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MJP</cp:lastModifiedBy>
  <cp:revision>2</cp:revision>
  <dcterms:created xsi:type="dcterms:W3CDTF">2019-04-12T09:19:00Z</dcterms:created>
  <dcterms:modified xsi:type="dcterms:W3CDTF">2019-04-12T09:19:00Z</dcterms:modified>
</cp:coreProperties>
</file>